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FC39" w14:textId="521DDB49" w:rsidR="005416F0" w:rsidRPr="00177558" w:rsidRDefault="00177558" w:rsidP="005416F0">
      <w:pPr>
        <w:jc w:val="center"/>
        <w:rPr>
          <w:rFonts w:cs="Calibri"/>
          <w:b/>
          <w:bCs/>
          <w:color w:val="4472C4" w:themeColor="accent1"/>
          <w:sz w:val="32"/>
          <w:szCs w:val="32"/>
        </w:rPr>
      </w:pPr>
      <w:r w:rsidRPr="00177558">
        <w:rPr>
          <w:rFonts w:cs="Calibri"/>
          <w:b/>
          <w:bCs/>
          <w:color w:val="4472C4" w:themeColor="accent1"/>
          <w:sz w:val="32"/>
          <w:szCs w:val="32"/>
        </w:rPr>
        <w:t xml:space="preserve">LIDL </w:t>
      </w:r>
      <w:r w:rsidR="00192B9E">
        <w:rPr>
          <w:rFonts w:cs="Calibri"/>
          <w:b/>
          <w:bCs/>
          <w:color w:val="4472C4" w:themeColor="accent1"/>
          <w:sz w:val="32"/>
          <w:szCs w:val="32"/>
        </w:rPr>
        <w:t>POKRE</w:t>
      </w:r>
      <w:r w:rsidR="002F722F">
        <w:rPr>
          <w:rFonts w:cs="Calibri"/>
          <w:b/>
          <w:bCs/>
          <w:color w:val="4472C4" w:themeColor="accent1"/>
          <w:sz w:val="32"/>
          <w:szCs w:val="32"/>
        </w:rPr>
        <w:t>NUO</w:t>
      </w:r>
      <w:r w:rsidR="00192B9E">
        <w:rPr>
          <w:rFonts w:cs="Calibri"/>
          <w:b/>
          <w:bCs/>
          <w:color w:val="4472C4" w:themeColor="accent1"/>
          <w:sz w:val="32"/>
          <w:szCs w:val="32"/>
        </w:rPr>
        <w:t xml:space="preserve"> MEĐUNARODNU </w:t>
      </w:r>
      <w:r w:rsidR="008E6487">
        <w:rPr>
          <w:rFonts w:cs="Calibri"/>
          <w:b/>
          <w:bCs/>
          <w:color w:val="4472C4" w:themeColor="accent1"/>
          <w:sz w:val="32"/>
          <w:szCs w:val="32"/>
        </w:rPr>
        <w:t>PRAZNIČNU</w:t>
      </w:r>
      <w:r w:rsidR="00192B9E">
        <w:rPr>
          <w:rFonts w:cs="Calibri"/>
          <w:b/>
          <w:bCs/>
          <w:color w:val="4472C4" w:themeColor="accent1"/>
          <w:sz w:val="32"/>
          <w:szCs w:val="32"/>
        </w:rPr>
        <w:t xml:space="preserve"> KAMPANJU: </w:t>
      </w:r>
      <w:r w:rsidR="00192B9E" w:rsidRPr="002F722F">
        <w:rPr>
          <w:rFonts w:cs="Calibri"/>
          <w:b/>
          <w:bCs/>
          <w:color w:val="4472C4" w:themeColor="accent1"/>
          <w:sz w:val="32"/>
          <w:szCs w:val="32"/>
        </w:rPr>
        <w:t>„</w:t>
      </w:r>
      <w:r w:rsidR="00071678">
        <w:rPr>
          <w:rFonts w:cs="Calibri"/>
          <w:b/>
          <w:bCs/>
          <w:color w:val="4472C4" w:themeColor="accent1"/>
          <w:sz w:val="32"/>
          <w:szCs w:val="32"/>
        </w:rPr>
        <w:t>VERUJ U ČUDA SVAKOG DANA. ISPLATI SE.</w:t>
      </w:r>
      <w:r w:rsidR="005B27AD" w:rsidRPr="002F722F">
        <w:rPr>
          <w:rFonts w:cs="Calibri"/>
          <w:b/>
          <w:bCs/>
          <w:color w:val="4472C4" w:themeColor="accent1"/>
          <w:sz w:val="32"/>
          <w:szCs w:val="32"/>
        </w:rPr>
        <w:t>“</w:t>
      </w:r>
    </w:p>
    <w:p w14:paraId="66E770A5" w14:textId="4649CA67" w:rsidR="00D75873" w:rsidRDefault="00100464" w:rsidP="00D97E81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 susret praznicima, k</w:t>
      </w:r>
      <w:r w:rsidR="004D0909" w:rsidRPr="004D0909">
        <w:rPr>
          <w:rFonts w:asciiTheme="minorHAnsi" w:hAnsiTheme="minorHAnsi" w:cstheme="minorHAnsi"/>
          <w:b/>
          <w:bCs/>
          <w:lang w:val="pt-PT"/>
        </w:rPr>
        <w:t xml:space="preserve">ompanija </w:t>
      </w:r>
      <w:r w:rsidR="003B0FA6">
        <w:rPr>
          <w:rFonts w:asciiTheme="minorHAnsi" w:hAnsiTheme="minorHAnsi" w:cstheme="minorHAnsi"/>
          <w:b/>
          <w:bCs/>
          <w:lang w:val="pt-PT"/>
        </w:rPr>
        <w:t xml:space="preserve">Lidl </w:t>
      </w:r>
      <w:r w:rsidR="00CF4150">
        <w:rPr>
          <w:rFonts w:asciiTheme="minorHAnsi" w:hAnsiTheme="minorHAnsi" w:cstheme="minorHAnsi"/>
          <w:b/>
          <w:bCs/>
          <w:lang w:val="pt-PT"/>
        </w:rPr>
        <w:t>pokrenula</w:t>
      </w:r>
      <w:r w:rsidR="00B20E3C">
        <w:rPr>
          <w:rFonts w:asciiTheme="minorHAnsi" w:hAnsiTheme="minorHAnsi" w:cstheme="minorHAnsi"/>
          <w:b/>
          <w:bCs/>
          <w:lang w:val="pt-PT"/>
        </w:rPr>
        <w:t xml:space="preserve"> je međunarodnu</w:t>
      </w:r>
      <w:r w:rsidR="000C078A">
        <w:rPr>
          <w:rFonts w:asciiTheme="minorHAnsi" w:hAnsiTheme="minorHAnsi" w:cstheme="minorHAnsi"/>
          <w:b/>
          <w:bCs/>
          <w:lang w:val="pt-PT"/>
        </w:rPr>
        <w:t xml:space="preserve"> kampanju</w:t>
      </w:r>
      <w:r w:rsidR="004D0D5F">
        <w:rPr>
          <w:rFonts w:asciiTheme="minorHAnsi" w:hAnsiTheme="minorHAnsi" w:cstheme="minorHAnsi"/>
          <w:b/>
          <w:bCs/>
          <w:lang w:val="pt-PT"/>
        </w:rPr>
        <w:t xml:space="preserve"> </w:t>
      </w:r>
      <w:r w:rsidR="006464B4">
        <w:rPr>
          <w:rFonts w:asciiTheme="minorHAnsi" w:hAnsiTheme="minorHAnsi" w:cstheme="minorHAnsi"/>
          <w:b/>
          <w:bCs/>
          <w:lang w:val="pt-PT"/>
        </w:rPr>
        <w:t>po</w:t>
      </w:r>
      <w:r>
        <w:rPr>
          <w:rFonts w:asciiTheme="minorHAnsi" w:hAnsiTheme="minorHAnsi" w:cstheme="minorHAnsi"/>
          <w:b/>
          <w:bCs/>
          <w:lang w:val="pt-PT"/>
        </w:rPr>
        <w:t xml:space="preserve">d </w:t>
      </w:r>
      <w:r w:rsidR="006464B4">
        <w:rPr>
          <w:rFonts w:asciiTheme="minorHAnsi" w:hAnsiTheme="minorHAnsi" w:cstheme="minorHAnsi"/>
          <w:b/>
          <w:bCs/>
          <w:lang w:val="pt-PT"/>
        </w:rPr>
        <w:t>slogan</w:t>
      </w:r>
      <w:r>
        <w:rPr>
          <w:rFonts w:asciiTheme="minorHAnsi" w:hAnsiTheme="minorHAnsi" w:cstheme="minorHAnsi"/>
          <w:b/>
          <w:bCs/>
          <w:lang w:val="pt-PT"/>
        </w:rPr>
        <w:t>om</w:t>
      </w:r>
      <w:r w:rsidR="006464B4">
        <w:rPr>
          <w:rFonts w:asciiTheme="minorHAnsi" w:hAnsiTheme="minorHAnsi" w:cstheme="minorHAnsi"/>
          <w:b/>
          <w:bCs/>
          <w:lang w:val="pt-PT"/>
        </w:rPr>
        <w:t xml:space="preserve"> </w:t>
      </w:r>
      <w:r w:rsidR="006464B4">
        <w:rPr>
          <w:rFonts w:asciiTheme="minorHAnsi" w:hAnsiTheme="minorHAnsi" w:cstheme="minorHAnsi"/>
          <w:b/>
          <w:bCs/>
          <w:lang w:val="sr-Cyrl-RS"/>
        </w:rPr>
        <w:t>„</w:t>
      </w:r>
      <w:r w:rsidR="00071678">
        <w:rPr>
          <w:rFonts w:asciiTheme="minorHAnsi" w:hAnsiTheme="minorHAnsi" w:cstheme="minorHAnsi"/>
          <w:b/>
          <w:bCs/>
        </w:rPr>
        <w:t>Veruj u čuda svakog dana. Isplati se.</w:t>
      </w:r>
      <w:r w:rsidR="006464B4">
        <w:rPr>
          <w:rFonts w:asciiTheme="minorHAnsi" w:hAnsiTheme="minorHAnsi" w:cstheme="minorHAnsi"/>
          <w:b/>
          <w:bCs/>
        </w:rPr>
        <w:t xml:space="preserve">“. </w:t>
      </w:r>
      <w:r w:rsidR="005D74CA">
        <w:rPr>
          <w:rFonts w:asciiTheme="minorHAnsi" w:hAnsiTheme="minorHAnsi" w:cstheme="minorHAnsi"/>
          <w:b/>
          <w:bCs/>
        </w:rPr>
        <w:t xml:space="preserve">Prevazilazeći </w:t>
      </w:r>
      <w:r w:rsidR="00E915F4">
        <w:rPr>
          <w:rFonts w:asciiTheme="minorHAnsi" w:hAnsiTheme="minorHAnsi" w:cstheme="minorHAnsi"/>
          <w:b/>
          <w:bCs/>
        </w:rPr>
        <w:t xml:space="preserve">tradicionalno sezonsko oglašavanje, pomenuta kampanja predstavlja </w:t>
      </w:r>
      <w:r w:rsidR="00326FE9">
        <w:rPr>
          <w:rFonts w:asciiTheme="minorHAnsi" w:hAnsiTheme="minorHAnsi" w:cstheme="minorHAnsi"/>
          <w:b/>
          <w:bCs/>
        </w:rPr>
        <w:t>nadogradnju</w:t>
      </w:r>
      <w:r w:rsidR="00AF6DDA">
        <w:rPr>
          <w:rFonts w:asciiTheme="minorHAnsi" w:hAnsiTheme="minorHAnsi" w:cstheme="minorHAnsi"/>
          <w:b/>
          <w:bCs/>
        </w:rPr>
        <w:t xml:space="preserve"> </w:t>
      </w:r>
      <w:r w:rsidR="00326FE9">
        <w:rPr>
          <w:rFonts w:asciiTheme="minorHAnsi" w:hAnsiTheme="minorHAnsi" w:cstheme="minorHAnsi"/>
          <w:b/>
          <w:bCs/>
        </w:rPr>
        <w:t>međunarodne kampanje „Lidl. Isplati se.“</w:t>
      </w:r>
      <w:r w:rsidR="00FF473D">
        <w:rPr>
          <w:rFonts w:asciiTheme="minorHAnsi" w:hAnsiTheme="minorHAnsi" w:cstheme="minorHAnsi"/>
          <w:b/>
          <w:bCs/>
        </w:rPr>
        <w:t xml:space="preserve"> i</w:t>
      </w:r>
      <w:r w:rsidR="00101533">
        <w:rPr>
          <w:rFonts w:asciiTheme="minorHAnsi" w:hAnsiTheme="minorHAnsi" w:cstheme="minorHAnsi"/>
          <w:b/>
          <w:bCs/>
        </w:rPr>
        <w:t xml:space="preserve"> </w:t>
      </w:r>
      <w:r w:rsidR="00B93711">
        <w:rPr>
          <w:rFonts w:asciiTheme="minorHAnsi" w:hAnsiTheme="minorHAnsi" w:cstheme="minorHAnsi"/>
          <w:b/>
          <w:bCs/>
        </w:rPr>
        <w:t xml:space="preserve">dodatno </w:t>
      </w:r>
      <w:r w:rsidR="007C4578">
        <w:rPr>
          <w:rFonts w:asciiTheme="minorHAnsi" w:hAnsiTheme="minorHAnsi" w:cstheme="minorHAnsi"/>
          <w:b/>
          <w:bCs/>
        </w:rPr>
        <w:t>ističe</w:t>
      </w:r>
      <w:r w:rsidR="00101533">
        <w:rPr>
          <w:rFonts w:asciiTheme="minorHAnsi" w:hAnsiTheme="minorHAnsi" w:cstheme="minorHAnsi"/>
          <w:b/>
          <w:bCs/>
        </w:rPr>
        <w:t xml:space="preserve"> </w:t>
      </w:r>
      <w:r w:rsidR="00F2609F">
        <w:rPr>
          <w:rFonts w:asciiTheme="minorHAnsi" w:hAnsiTheme="minorHAnsi" w:cstheme="minorHAnsi"/>
          <w:b/>
          <w:bCs/>
        </w:rPr>
        <w:t>Lidl</w:t>
      </w:r>
      <w:r w:rsidR="007C4578">
        <w:rPr>
          <w:rFonts w:asciiTheme="minorHAnsi" w:hAnsiTheme="minorHAnsi" w:cstheme="minorHAnsi"/>
          <w:b/>
          <w:bCs/>
        </w:rPr>
        <w:t>ovo</w:t>
      </w:r>
      <w:r w:rsidR="00F2609F">
        <w:rPr>
          <w:rFonts w:asciiTheme="minorHAnsi" w:hAnsiTheme="minorHAnsi" w:cstheme="minorHAnsi"/>
          <w:b/>
          <w:bCs/>
        </w:rPr>
        <w:t xml:space="preserve"> </w:t>
      </w:r>
      <w:r w:rsidR="00A64CA9">
        <w:rPr>
          <w:rFonts w:asciiTheme="minorHAnsi" w:hAnsiTheme="minorHAnsi" w:cstheme="minorHAnsi"/>
          <w:b/>
          <w:bCs/>
        </w:rPr>
        <w:t>sveobuhvatn</w:t>
      </w:r>
      <w:r w:rsidR="007C4578">
        <w:rPr>
          <w:rFonts w:asciiTheme="minorHAnsi" w:hAnsiTheme="minorHAnsi" w:cstheme="minorHAnsi"/>
          <w:b/>
          <w:bCs/>
        </w:rPr>
        <w:t>o</w:t>
      </w:r>
      <w:r w:rsidR="00B93711">
        <w:rPr>
          <w:rFonts w:asciiTheme="minorHAnsi" w:hAnsiTheme="minorHAnsi" w:cstheme="minorHAnsi"/>
          <w:b/>
          <w:bCs/>
        </w:rPr>
        <w:t xml:space="preserve"> zalaganje </w:t>
      </w:r>
      <w:r w:rsidR="00C12A0F">
        <w:rPr>
          <w:rFonts w:asciiTheme="minorHAnsi" w:hAnsiTheme="minorHAnsi" w:cstheme="minorHAnsi"/>
          <w:b/>
          <w:bCs/>
        </w:rPr>
        <w:t xml:space="preserve">za ljude i životnu sredinu. </w:t>
      </w:r>
    </w:p>
    <w:p w14:paraId="1F58756C" w14:textId="369DB916" w:rsidR="00C12A0F" w:rsidRPr="00C12A0F" w:rsidRDefault="00620978" w:rsidP="00D97E8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Praznici su</w:t>
      </w:r>
      <w:r w:rsidR="00DB76F1">
        <w:rPr>
          <w:rFonts w:asciiTheme="minorHAnsi" w:hAnsiTheme="minorHAnsi" w:cstheme="minorHAnsi"/>
        </w:rPr>
        <w:t xml:space="preserve"> </w:t>
      </w:r>
      <w:r w:rsidR="0086619D">
        <w:rPr>
          <w:rFonts w:asciiTheme="minorHAnsi" w:hAnsiTheme="minorHAnsi" w:cstheme="minorHAnsi"/>
        </w:rPr>
        <w:t xml:space="preserve">za mnoge </w:t>
      </w:r>
      <w:r w:rsidR="00DB76F1">
        <w:rPr>
          <w:rFonts w:asciiTheme="minorHAnsi" w:hAnsiTheme="minorHAnsi" w:cstheme="minorHAnsi"/>
        </w:rPr>
        <w:t xml:space="preserve">najlepši period u godini, </w:t>
      </w:r>
      <w:r w:rsidR="00132BE1">
        <w:rPr>
          <w:rFonts w:asciiTheme="minorHAnsi" w:hAnsiTheme="minorHAnsi" w:cstheme="minorHAnsi"/>
        </w:rPr>
        <w:t xml:space="preserve">tokom kog </w:t>
      </w:r>
      <w:r w:rsidR="00FC0AB8">
        <w:rPr>
          <w:rFonts w:asciiTheme="minorHAnsi" w:hAnsiTheme="minorHAnsi" w:cstheme="minorHAnsi"/>
        </w:rPr>
        <w:t xml:space="preserve">ulažemo poseban trud </w:t>
      </w:r>
      <w:r w:rsidR="00E34601">
        <w:rPr>
          <w:rFonts w:asciiTheme="minorHAnsi" w:hAnsiTheme="minorHAnsi" w:cstheme="minorHAnsi"/>
        </w:rPr>
        <w:t xml:space="preserve">kako bismo usrećili druge. </w:t>
      </w:r>
      <w:r w:rsidR="00132BE1">
        <w:rPr>
          <w:rFonts w:asciiTheme="minorHAnsi" w:hAnsiTheme="minorHAnsi" w:cstheme="minorHAnsi"/>
        </w:rPr>
        <w:t xml:space="preserve">Ali šta ako </w:t>
      </w:r>
      <w:r w:rsidR="00A11774">
        <w:rPr>
          <w:rFonts w:asciiTheme="minorHAnsi" w:hAnsiTheme="minorHAnsi" w:cstheme="minorHAnsi"/>
        </w:rPr>
        <w:t xml:space="preserve">praznični </w:t>
      </w:r>
      <w:r w:rsidR="00A53B38">
        <w:rPr>
          <w:rFonts w:asciiTheme="minorHAnsi" w:hAnsiTheme="minorHAnsi" w:cstheme="minorHAnsi"/>
        </w:rPr>
        <w:t xml:space="preserve">duh ne bi bio ograničen na tih nekoliko nedelja </w:t>
      </w:r>
      <w:r w:rsidR="007F7196">
        <w:rPr>
          <w:rFonts w:asciiTheme="minorHAnsi" w:hAnsiTheme="minorHAnsi" w:cstheme="minorHAnsi"/>
        </w:rPr>
        <w:t>u godini</w:t>
      </w:r>
      <w:r w:rsidR="00A53B38">
        <w:rPr>
          <w:rFonts w:asciiTheme="minorHAnsi" w:hAnsiTheme="minorHAnsi" w:cstheme="minorHAnsi"/>
        </w:rPr>
        <w:t xml:space="preserve">? </w:t>
      </w:r>
      <w:r w:rsidR="0008023B">
        <w:rPr>
          <w:rFonts w:asciiTheme="minorHAnsi" w:hAnsiTheme="minorHAnsi" w:cstheme="minorHAnsi"/>
        </w:rPr>
        <w:t xml:space="preserve">Upravo iz te ideje razvila se Lidlova  kampanja, </w:t>
      </w:r>
      <w:r w:rsidR="0062507D">
        <w:rPr>
          <w:rFonts w:asciiTheme="minorHAnsi" w:hAnsiTheme="minorHAnsi" w:cstheme="minorHAnsi"/>
        </w:rPr>
        <w:t>koja</w:t>
      </w:r>
      <w:r w:rsidR="000821E8">
        <w:rPr>
          <w:rFonts w:asciiTheme="minorHAnsi" w:hAnsiTheme="minorHAnsi" w:cstheme="minorHAnsi"/>
        </w:rPr>
        <w:t xml:space="preserve"> nas</w:t>
      </w:r>
      <w:r w:rsidR="0062507D">
        <w:rPr>
          <w:rFonts w:asciiTheme="minorHAnsi" w:hAnsiTheme="minorHAnsi" w:cstheme="minorHAnsi"/>
        </w:rPr>
        <w:t xml:space="preserve"> poziva</w:t>
      </w:r>
      <w:r w:rsidR="000821E8">
        <w:rPr>
          <w:rFonts w:asciiTheme="minorHAnsi" w:hAnsiTheme="minorHAnsi" w:cstheme="minorHAnsi"/>
        </w:rPr>
        <w:t xml:space="preserve"> da gestove pažnje i zahvalnosti</w:t>
      </w:r>
      <w:r w:rsidR="009C5045">
        <w:rPr>
          <w:rFonts w:asciiTheme="minorHAnsi" w:hAnsiTheme="minorHAnsi" w:cstheme="minorHAnsi"/>
        </w:rPr>
        <w:t xml:space="preserve"> prema drugima</w:t>
      </w:r>
      <w:r w:rsidR="001E3949">
        <w:rPr>
          <w:rFonts w:asciiTheme="minorHAnsi" w:hAnsiTheme="minorHAnsi" w:cstheme="minorHAnsi"/>
        </w:rPr>
        <w:t xml:space="preserve"> činimo svakodnevno. </w:t>
      </w:r>
      <w:r w:rsidR="006276B7">
        <w:rPr>
          <w:rFonts w:asciiTheme="minorHAnsi" w:hAnsiTheme="minorHAnsi" w:cstheme="minorHAnsi"/>
        </w:rPr>
        <w:t xml:space="preserve">Na taj način, kampanja odražava </w:t>
      </w:r>
      <w:r w:rsidR="00B73181">
        <w:rPr>
          <w:rFonts w:asciiTheme="minorHAnsi" w:hAnsiTheme="minorHAnsi" w:cstheme="minorHAnsi"/>
        </w:rPr>
        <w:t xml:space="preserve">i </w:t>
      </w:r>
      <w:r w:rsidR="004E7549">
        <w:rPr>
          <w:rFonts w:asciiTheme="minorHAnsi" w:hAnsiTheme="minorHAnsi" w:cstheme="minorHAnsi"/>
        </w:rPr>
        <w:t xml:space="preserve">Lidlovu </w:t>
      </w:r>
      <w:r w:rsidR="005D7F0C">
        <w:rPr>
          <w:rFonts w:asciiTheme="minorHAnsi" w:hAnsiTheme="minorHAnsi" w:cstheme="minorHAnsi"/>
        </w:rPr>
        <w:t xml:space="preserve">filozofiju zasnovanu na jednostavnosti, kvalitetu i </w:t>
      </w:r>
      <w:r w:rsidR="00B73181">
        <w:rPr>
          <w:rFonts w:asciiTheme="minorHAnsi" w:hAnsiTheme="minorHAnsi" w:cstheme="minorHAnsi"/>
        </w:rPr>
        <w:t>usmerenosti na budućnost vrednu življenja,</w:t>
      </w:r>
      <w:r w:rsidR="004959FB">
        <w:rPr>
          <w:rFonts w:asciiTheme="minorHAnsi" w:hAnsiTheme="minorHAnsi" w:cstheme="minorHAnsi"/>
        </w:rPr>
        <w:t xml:space="preserve"> što je</w:t>
      </w:r>
      <w:r w:rsidR="00A61670">
        <w:rPr>
          <w:rFonts w:asciiTheme="minorHAnsi" w:hAnsiTheme="minorHAnsi" w:cstheme="minorHAnsi"/>
        </w:rPr>
        <w:t xml:space="preserve"> istaknut</w:t>
      </w:r>
      <w:r w:rsidR="004959FB">
        <w:rPr>
          <w:rFonts w:asciiTheme="minorHAnsi" w:hAnsiTheme="minorHAnsi" w:cstheme="minorHAnsi"/>
        </w:rPr>
        <w:t>o</w:t>
      </w:r>
      <w:r w:rsidR="00A61670">
        <w:rPr>
          <w:rFonts w:asciiTheme="minorHAnsi" w:hAnsiTheme="minorHAnsi" w:cstheme="minorHAnsi"/>
        </w:rPr>
        <w:t xml:space="preserve"> i međunarodnim sloganom „Lidl. Isplati se.“.</w:t>
      </w:r>
    </w:p>
    <w:p w14:paraId="782408FD" w14:textId="381EE7A2" w:rsidR="008C1B6A" w:rsidRDefault="00E026F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</w:rPr>
      </w:pPr>
      <w:r w:rsidRPr="00620978">
        <w:rPr>
          <w:rFonts w:cs="Calibri"/>
        </w:rPr>
        <w:t>„</w:t>
      </w:r>
      <w:r w:rsidRPr="00620978">
        <w:rPr>
          <w:rFonts w:cs="Calibri"/>
          <w:i/>
          <w:iCs/>
        </w:rPr>
        <w:t xml:space="preserve">Svakodnevno se trudimo da našim </w:t>
      </w:r>
      <w:r w:rsidR="00100464" w:rsidRPr="00620978">
        <w:rPr>
          <w:rFonts w:cs="Calibri"/>
          <w:i/>
          <w:iCs/>
        </w:rPr>
        <w:t>potrošači</w:t>
      </w:r>
      <w:r w:rsidR="00AD7B09" w:rsidRPr="00620978">
        <w:rPr>
          <w:rFonts w:cs="Calibri"/>
          <w:i/>
          <w:iCs/>
        </w:rPr>
        <w:t>m</w:t>
      </w:r>
      <w:r w:rsidR="00100464" w:rsidRPr="00620978">
        <w:rPr>
          <w:rFonts w:cs="Calibri"/>
          <w:i/>
          <w:iCs/>
        </w:rPr>
        <w:t>a</w:t>
      </w:r>
      <w:r w:rsidRPr="00620978">
        <w:rPr>
          <w:rFonts w:cs="Calibri"/>
          <w:i/>
          <w:iCs/>
        </w:rPr>
        <w:t xml:space="preserve"> život učinimo jednostavnijim, boljim i ispunjenijim. Naša kampanja </w:t>
      </w:r>
      <w:r w:rsidR="009C1936" w:rsidRPr="00620978">
        <w:rPr>
          <w:rFonts w:cs="Calibri"/>
          <w:i/>
          <w:iCs/>
        </w:rPr>
        <w:t>naglašava</w:t>
      </w:r>
      <w:r w:rsidRPr="00620978">
        <w:rPr>
          <w:rFonts w:cs="Calibri"/>
          <w:i/>
          <w:iCs/>
        </w:rPr>
        <w:t xml:space="preserve"> koliko je praznični period poseban i podseća nas</w:t>
      </w:r>
      <w:r w:rsidR="00ED651A" w:rsidRPr="00620978">
        <w:rPr>
          <w:rFonts w:cs="Calibri"/>
          <w:i/>
          <w:iCs/>
        </w:rPr>
        <w:t xml:space="preserve"> na to</w:t>
      </w:r>
      <w:r w:rsidR="009C1936" w:rsidRPr="00620978">
        <w:rPr>
          <w:rFonts w:cs="Calibri"/>
          <w:i/>
          <w:iCs/>
        </w:rPr>
        <w:t xml:space="preserve"> </w:t>
      </w:r>
      <w:r w:rsidR="00E15203" w:rsidRPr="00620978">
        <w:rPr>
          <w:rFonts w:cs="Calibri"/>
          <w:i/>
          <w:iCs/>
        </w:rPr>
        <w:t xml:space="preserve">da </w:t>
      </w:r>
      <w:r w:rsidRPr="00620978">
        <w:rPr>
          <w:rFonts w:cs="Calibri"/>
          <w:i/>
          <w:iCs/>
        </w:rPr>
        <w:t>duh</w:t>
      </w:r>
      <w:r w:rsidR="00316F80" w:rsidRPr="00620978">
        <w:rPr>
          <w:rFonts w:cs="Calibri"/>
          <w:i/>
          <w:iCs/>
        </w:rPr>
        <w:t>om</w:t>
      </w:r>
      <w:r w:rsidRPr="00620978">
        <w:rPr>
          <w:rFonts w:cs="Calibri"/>
          <w:i/>
          <w:iCs/>
        </w:rPr>
        <w:t xml:space="preserve"> topline i zajedništva možemo</w:t>
      </w:r>
      <w:r w:rsidR="00316F80" w:rsidRPr="00620978">
        <w:rPr>
          <w:rFonts w:cs="Calibri"/>
          <w:i/>
          <w:iCs/>
        </w:rPr>
        <w:t xml:space="preserve"> ispuniti</w:t>
      </w:r>
      <w:r w:rsidRPr="00620978">
        <w:rPr>
          <w:rFonts w:cs="Calibri"/>
          <w:i/>
          <w:iCs/>
        </w:rPr>
        <w:t xml:space="preserve"> </w:t>
      </w:r>
      <w:r w:rsidR="00AD7B09" w:rsidRPr="00620978">
        <w:rPr>
          <w:rFonts w:cs="Calibri"/>
          <w:i/>
          <w:iCs/>
        </w:rPr>
        <w:t>svaki trenutak</w:t>
      </w:r>
      <w:r w:rsidR="00C600CA" w:rsidRPr="00620978">
        <w:rPr>
          <w:rFonts w:cs="Calibri"/>
          <w:i/>
          <w:iCs/>
        </w:rPr>
        <w:t>. Slogan „</w:t>
      </w:r>
      <w:r w:rsidR="00071678" w:rsidRPr="00620978">
        <w:rPr>
          <w:rFonts w:cs="Calibri"/>
          <w:i/>
          <w:iCs/>
        </w:rPr>
        <w:t>Veruj u čuda svakog dana. Isplati se.</w:t>
      </w:r>
      <w:r w:rsidR="00C600CA" w:rsidRPr="00620978">
        <w:rPr>
          <w:rFonts w:cs="Calibri"/>
          <w:i/>
          <w:iCs/>
        </w:rPr>
        <w:t>“ odraz je naših korporativnih vrednosti, ali i dugoročne posvećenosti društvenoj odgovornosti i održivosti</w:t>
      </w:r>
      <w:r w:rsidRPr="00620978">
        <w:rPr>
          <w:rFonts w:cs="Calibri"/>
        </w:rPr>
        <w:t>“</w:t>
      </w:r>
      <w:r w:rsidR="00316F80" w:rsidRPr="00620978">
        <w:rPr>
          <w:rFonts w:cs="Calibri"/>
        </w:rPr>
        <w:t>,</w:t>
      </w:r>
      <w:r w:rsidRPr="00620978">
        <w:rPr>
          <w:rFonts w:cs="Calibri"/>
        </w:rPr>
        <w:t xml:space="preserve"> izjavi</w:t>
      </w:r>
      <w:r w:rsidR="00C600CA" w:rsidRPr="00620978">
        <w:rPr>
          <w:rFonts w:cs="Calibri"/>
        </w:rPr>
        <w:t xml:space="preserve">la je </w:t>
      </w:r>
      <w:r w:rsidR="00071678" w:rsidRPr="00620978">
        <w:rPr>
          <w:rFonts w:cs="Calibri"/>
          <w:b/>
          <w:bCs/>
        </w:rPr>
        <w:t>Ana Dragutinović Ghumashyan, izvršna direktorka direkcije Potrošač</w:t>
      </w:r>
      <w:r w:rsidR="00C600CA" w:rsidRPr="00620978">
        <w:rPr>
          <w:rFonts w:cs="Calibri"/>
          <w:b/>
          <w:bCs/>
        </w:rPr>
        <w:t xml:space="preserve"> kompanije Lidl Srbija.</w:t>
      </w:r>
    </w:p>
    <w:p w14:paraId="1554B6DC" w14:textId="2686F9B2" w:rsidR="00C600CA" w:rsidRPr="008C1B6A" w:rsidRDefault="00EF085C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  <w:u w:val="single"/>
        </w:rPr>
      </w:pPr>
      <w:r w:rsidRPr="008C1B6A">
        <w:rPr>
          <w:rFonts w:cs="Calibri"/>
          <w:b/>
          <w:bCs/>
          <w:u w:val="single"/>
        </w:rPr>
        <w:t xml:space="preserve">Osvešćena ishrana i tokom </w:t>
      </w:r>
      <w:r w:rsidR="00F972B8" w:rsidRPr="008C1B6A">
        <w:rPr>
          <w:rFonts w:cs="Calibri"/>
          <w:b/>
          <w:bCs/>
          <w:u w:val="single"/>
        </w:rPr>
        <w:t xml:space="preserve">zimskih </w:t>
      </w:r>
      <w:r w:rsidRPr="008C1B6A">
        <w:rPr>
          <w:rFonts w:cs="Calibri"/>
          <w:b/>
          <w:bCs/>
          <w:u w:val="single"/>
        </w:rPr>
        <w:t>praznika</w:t>
      </w:r>
    </w:p>
    <w:p w14:paraId="056E3105" w14:textId="759323BD" w:rsidR="00145C0D" w:rsidRPr="00145C0D" w:rsidRDefault="000C5F01" w:rsidP="00145C0D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>
        <w:rPr>
          <w:rFonts w:cs="Calibri"/>
        </w:rPr>
        <w:t xml:space="preserve">Jedan od </w:t>
      </w:r>
      <w:r w:rsidR="000977C2">
        <w:rPr>
          <w:rFonts w:cs="Calibri"/>
        </w:rPr>
        <w:t xml:space="preserve">nosećih </w:t>
      </w:r>
      <w:r>
        <w:rPr>
          <w:rFonts w:cs="Calibri"/>
        </w:rPr>
        <w:t>stubova p</w:t>
      </w:r>
      <w:r w:rsidR="008E6487">
        <w:rPr>
          <w:rFonts w:cs="Calibri"/>
        </w:rPr>
        <w:t>raznične</w:t>
      </w:r>
      <w:r>
        <w:rPr>
          <w:rFonts w:cs="Calibri"/>
        </w:rPr>
        <w:t xml:space="preserve"> kampanje jeste</w:t>
      </w:r>
      <w:r w:rsidR="00142109">
        <w:rPr>
          <w:rFonts w:cs="Calibri"/>
        </w:rPr>
        <w:t xml:space="preserve"> </w:t>
      </w:r>
      <w:r w:rsidR="000977C2">
        <w:rPr>
          <w:rFonts w:cs="Calibri"/>
        </w:rPr>
        <w:t>osvešćena ishrana</w:t>
      </w:r>
      <w:r w:rsidR="00EA0938">
        <w:rPr>
          <w:rFonts w:cs="Calibri"/>
        </w:rPr>
        <w:t xml:space="preserve">, kao </w:t>
      </w:r>
      <w:r w:rsidR="008E6487">
        <w:rPr>
          <w:rFonts w:cs="Calibri"/>
        </w:rPr>
        <w:t>važna</w:t>
      </w:r>
      <w:r w:rsidR="00EA0938">
        <w:rPr>
          <w:rFonts w:cs="Calibri"/>
        </w:rPr>
        <w:t xml:space="preserve"> oblast</w:t>
      </w:r>
      <w:r w:rsidR="008E6487">
        <w:rPr>
          <w:rFonts w:cs="Calibri"/>
        </w:rPr>
        <w:t xml:space="preserve"> </w:t>
      </w:r>
      <w:r w:rsidR="00EA0938">
        <w:rPr>
          <w:rFonts w:cs="Calibri"/>
        </w:rPr>
        <w:t>u okviru Lidlove međunarodne strategije društvene odgovornosti.</w:t>
      </w:r>
      <w:r w:rsidR="00A11774">
        <w:rPr>
          <w:rFonts w:cs="Calibri"/>
        </w:rPr>
        <w:t xml:space="preserve"> </w:t>
      </w:r>
      <w:r w:rsidR="002B3322">
        <w:rPr>
          <w:rFonts w:cs="Calibri"/>
        </w:rPr>
        <w:t>Naime, p</w:t>
      </w:r>
      <w:r w:rsidR="00142109">
        <w:rPr>
          <w:rFonts w:cs="Calibri"/>
        </w:rPr>
        <w:t>omenuti</w:t>
      </w:r>
      <w:r w:rsidR="00FF0E2A">
        <w:rPr>
          <w:rFonts w:cs="Calibri"/>
        </w:rPr>
        <w:t xml:space="preserve"> trgovinski lanac </w:t>
      </w:r>
      <w:r w:rsidR="001E6C38">
        <w:rPr>
          <w:rFonts w:cs="Calibri"/>
        </w:rPr>
        <w:t>svoj asortiman zasniva na principima „planetarno zdrave dijiete“</w:t>
      </w:r>
      <w:r w:rsidR="00931D68">
        <w:rPr>
          <w:rFonts w:cs="Calibri"/>
        </w:rPr>
        <w:t xml:space="preserve">, nastojeći da, do 2050. godine, kontinuirano unapređuje ponudu proizvoda biljnog porekla. </w:t>
      </w:r>
      <w:r w:rsidR="00966022">
        <w:rPr>
          <w:rFonts w:cs="Calibri"/>
        </w:rPr>
        <w:t>Putem različitih kanala, Lidl promoviše i praznični</w:t>
      </w:r>
      <w:r w:rsidR="000428B8">
        <w:rPr>
          <w:rFonts w:cs="Calibri"/>
        </w:rPr>
        <w:t xml:space="preserve">, božićni jelovnik </w:t>
      </w:r>
      <w:r w:rsidR="00B72B4E">
        <w:rPr>
          <w:rFonts w:cs="Calibri"/>
        </w:rPr>
        <w:t xml:space="preserve">zasnovan </w:t>
      </w:r>
      <w:r w:rsidR="008E6487">
        <w:rPr>
          <w:rFonts w:cs="Calibri"/>
        </w:rPr>
        <w:t>upravo na "održivim"</w:t>
      </w:r>
      <w:r w:rsidR="00B72B4E">
        <w:rPr>
          <w:rFonts w:cs="Calibri"/>
        </w:rPr>
        <w:t xml:space="preserve"> namirnicama.</w:t>
      </w:r>
    </w:p>
    <w:p w14:paraId="22E4FC15" w14:textId="0B990982" w:rsidR="00C600CA" w:rsidRPr="008C1B6A" w:rsidRDefault="00145C0D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u w:val="single"/>
        </w:rPr>
      </w:pPr>
      <w:r w:rsidRPr="00145C0D">
        <w:rPr>
          <w:rFonts w:cs="Calibri"/>
        </w:rPr>
        <w:t>Na ovaj način, Lidl želi da po</w:t>
      </w:r>
      <w:r w:rsidR="00B72B4E">
        <w:rPr>
          <w:rFonts w:cs="Calibri"/>
        </w:rPr>
        <w:t>tvrdi</w:t>
      </w:r>
      <w:r w:rsidRPr="00145C0D">
        <w:rPr>
          <w:rFonts w:cs="Calibri"/>
        </w:rPr>
        <w:t xml:space="preserve"> da je moguće uživati u ukusnoj i jednostavnoj </w:t>
      </w:r>
      <w:r w:rsidR="008E6487">
        <w:rPr>
          <w:rFonts w:cs="Calibri"/>
        </w:rPr>
        <w:t>prazničnoj</w:t>
      </w:r>
      <w:r w:rsidRPr="00145C0D">
        <w:rPr>
          <w:rFonts w:cs="Calibri"/>
        </w:rPr>
        <w:t xml:space="preserve"> hrani, bez odricanja. </w:t>
      </w:r>
      <w:r w:rsidR="0092735E">
        <w:rPr>
          <w:rFonts w:cs="Calibri"/>
        </w:rPr>
        <w:t xml:space="preserve">Na taj način, </w:t>
      </w:r>
      <w:r w:rsidRPr="00145C0D">
        <w:rPr>
          <w:rFonts w:cs="Calibri"/>
        </w:rPr>
        <w:t xml:space="preserve">kupcima </w:t>
      </w:r>
      <w:r w:rsidR="00107011">
        <w:rPr>
          <w:rFonts w:cs="Calibri"/>
        </w:rPr>
        <w:t xml:space="preserve">nudi mogućnost </w:t>
      </w:r>
      <w:r w:rsidR="00B42832">
        <w:rPr>
          <w:rFonts w:cs="Calibri"/>
        </w:rPr>
        <w:t>za osvešćene</w:t>
      </w:r>
      <w:r w:rsidRPr="00145C0D">
        <w:rPr>
          <w:rFonts w:cs="Calibri"/>
        </w:rPr>
        <w:t xml:space="preserve"> izbore i tokom </w:t>
      </w:r>
      <w:r w:rsidR="005607CD">
        <w:rPr>
          <w:rFonts w:cs="Calibri"/>
        </w:rPr>
        <w:t xml:space="preserve">pripremanja </w:t>
      </w:r>
      <w:r w:rsidRPr="00145C0D">
        <w:rPr>
          <w:rFonts w:cs="Calibri"/>
        </w:rPr>
        <w:t>prazničn</w:t>
      </w:r>
      <w:r w:rsidR="005607CD">
        <w:rPr>
          <w:rFonts w:cs="Calibri"/>
        </w:rPr>
        <w:t>e</w:t>
      </w:r>
      <w:r w:rsidRPr="00145C0D">
        <w:rPr>
          <w:rFonts w:cs="Calibri"/>
        </w:rPr>
        <w:t xml:space="preserve"> </w:t>
      </w:r>
      <w:r w:rsidR="005607CD" w:rsidRPr="002B3322">
        <w:rPr>
          <w:rFonts w:cs="Calibri"/>
        </w:rPr>
        <w:t>trpeze</w:t>
      </w:r>
      <w:r w:rsidRPr="002B3322">
        <w:rPr>
          <w:rFonts w:cs="Calibri"/>
        </w:rPr>
        <w:t>.</w:t>
      </w:r>
    </w:p>
    <w:p w14:paraId="754A25BE" w14:textId="11623D5F" w:rsidR="00205335" w:rsidRPr="008B7E81" w:rsidRDefault="005607CD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  <w:u w:val="single"/>
        </w:rPr>
      </w:pPr>
      <w:r w:rsidRPr="008B7E81">
        <w:rPr>
          <w:rFonts w:cs="Calibri"/>
          <w:b/>
          <w:bCs/>
          <w:u w:val="single"/>
        </w:rPr>
        <w:t>Lidlova d</w:t>
      </w:r>
      <w:r w:rsidR="00205335" w:rsidRPr="008B7E81">
        <w:rPr>
          <w:rFonts w:cs="Calibri"/>
          <w:b/>
          <w:bCs/>
          <w:u w:val="single"/>
        </w:rPr>
        <w:t>ruštvena odgovornost:</w:t>
      </w:r>
      <w:r w:rsidR="0033219E" w:rsidRPr="008B7E81">
        <w:rPr>
          <w:rFonts w:cs="Calibri"/>
          <w:b/>
          <w:bCs/>
          <w:u w:val="single"/>
        </w:rPr>
        <w:t xml:space="preserve"> </w:t>
      </w:r>
      <w:r w:rsidR="008B7E81" w:rsidRPr="008B7E81">
        <w:rPr>
          <w:rFonts w:cs="Calibri"/>
          <w:b/>
          <w:bCs/>
          <w:u w:val="single"/>
        </w:rPr>
        <w:t>Isplati se pružiti pomoć svakog dana</w:t>
      </w:r>
    </w:p>
    <w:p w14:paraId="391C2B88" w14:textId="090E7F78" w:rsidR="008C1B6A" w:rsidRDefault="008C03E7" w:rsidP="005F2AA5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>
        <w:rPr>
          <w:rFonts w:cs="Calibri"/>
        </w:rPr>
        <w:t>Pored</w:t>
      </w:r>
      <w:r w:rsidR="007F1453" w:rsidRPr="005F2AA5">
        <w:rPr>
          <w:rFonts w:cs="Calibri"/>
        </w:rPr>
        <w:t xml:space="preserve"> </w:t>
      </w:r>
      <w:r w:rsidR="005D2446" w:rsidRPr="005F2AA5">
        <w:rPr>
          <w:rFonts w:cs="Calibri"/>
        </w:rPr>
        <w:t>brojni</w:t>
      </w:r>
      <w:r>
        <w:rPr>
          <w:rFonts w:cs="Calibri"/>
        </w:rPr>
        <w:t>h</w:t>
      </w:r>
      <w:r w:rsidR="007F1453" w:rsidRPr="005F2AA5">
        <w:rPr>
          <w:rFonts w:cs="Calibri"/>
        </w:rPr>
        <w:t xml:space="preserve"> aktivnosti</w:t>
      </w:r>
      <w:r w:rsidR="005D2446" w:rsidRPr="005F2AA5">
        <w:rPr>
          <w:rFonts w:cs="Calibri"/>
        </w:rPr>
        <w:t xml:space="preserve"> u oblasti</w:t>
      </w:r>
      <w:r w:rsidR="007F1453" w:rsidRPr="005F2AA5">
        <w:rPr>
          <w:rFonts w:cs="Calibri"/>
        </w:rPr>
        <w:t xml:space="preserve"> društvene odgovornosti, Lidl </w:t>
      </w:r>
      <w:r w:rsidR="008E6487">
        <w:rPr>
          <w:rFonts w:cs="Calibri"/>
        </w:rPr>
        <w:t xml:space="preserve">će </w:t>
      </w:r>
      <w:r w:rsidR="007F1453" w:rsidRPr="005F2AA5">
        <w:rPr>
          <w:rFonts w:cs="Calibri"/>
        </w:rPr>
        <w:t>u okviru</w:t>
      </w:r>
      <w:r w:rsidR="00E85610">
        <w:rPr>
          <w:rFonts w:cs="Calibri"/>
        </w:rPr>
        <w:t xml:space="preserve"> ove</w:t>
      </w:r>
      <w:r w:rsidR="007F1453" w:rsidRPr="005F2AA5">
        <w:rPr>
          <w:rFonts w:cs="Calibri"/>
        </w:rPr>
        <w:t xml:space="preserve"> kampanje pokre</w:t>
      </w:r>
      <w:r w:rsidR="008E6487">
        <w:rPr>
          <w:rFonts w:cs="Calibri"/>
        </w:rPr>
        <w:t>nuti</w:t>
      </w:r>
      <w:r w:rsidR="007F1453" w:rsidRPr="005F2AA5">
        <w:rPr>
          <w:rFonts w:cs="Calibri"/>
        </w:rPr>
        <w:t xml:space="preserve"> </w:t>
      </w:r>
      <w:r w:rsidR="00E85610">
        <w:rPr>
          <w:rFonts w:cs="Calibri"/>
        </w:rPr>
        <w:t xml:space="preserve">i </w:t>
      </w:r>
      <w:r w:rsidR="007F1453" w:rsidRPr="005F2AA5">
        <w:rPr>
          <w:rFonts w:cs="Calibri"/>
        </w:rPr>
        <w:t xml:space="preserve">humanitarne akcije </w:t>
      </w:r>
      <w:r w:rsidR="00E268AA" w:rsidRPr="005F2AA5">
        <w:rPr>
          <w:rFonts w:cs="Calibri"/>
        </w:rPr>
        <w:t xml:space="preserve">na nacionalnom nivou </w:t>
      </w:r>
      <w:r w:rsidR="007F1453" w:rsidRPr="005F2AA5">
        <w:rPr>
          <w:rFonts w:cs="Calibri"/>
        </w:rPr>
        <w:t>u svim zemljama</w:t>
      </w:r>
      <w:r w:rsidR="00E268AA" w:rsidRPr="005F2AA5">
        <w:rPr>
          <w:rFonts w:cs="Calibri"/>
        </w:rPr>
        <w:t xml:space="preserve"> u kojima posluje</w:t>
      </w:r>
      <w:r w:rsidR="007F1453" w:rsidRPr="005F2AA5">
        <w:rPr>
          <w:rFonts w:cs="Calibri"/>
        </w:rPr>
        <w:t xml:space="preserve">, pružajući podršku </w:t>
      </w:r>
      <w:r w:rsidR="00E268AA" w:rsidRPr="005F2AA5">
        <w:rPr>
          <w:rFonts w:cs="Calibri"/>
        </w:rPr>
        <w:t>humantiranim</w:t>
      </w:r>
      <w:r w:rsidR="007F1453" w:rsidRPr="005F2AA5">
        <w:rPr>
          <w:rFonts w:cs="Calibri"/>
        </w:rPr>
        <w:t xml:space="preserve"> organizacijama </w:t>
      </w:r>
      <w:r w:rsidR="003E6A11">
        <w:rPr>
          <w:rFonts w:cs="Calibri"/>
        </w:rPr>
        <w:t>kroz finansijsku podršku i</w:t>
      </w:r>
      <w:r w:rsidR="003842D2">
        <w:rPr>
          <w:rFonts w:cs="Calibri"/>
        </w:rPr>
        <w:t xml:space="preserve"> donacij</w:t>
      </w:r>
      <w:r w:rsidR="00E85610">
        <w:rPr>
          <w:rFonts w:cs="Calibri"/>
        </w:rPr>
        <w:t xml:space="preserve">e </w:t>
      </w:r>
      <w:r w:rsidR="003842D2">
        <w:rPr>
          <w:rFonts w:cs="Calibri"/>
        </w:rPr>
        <w:t>proizvoda.</w:t>
      </w:r>
    </w:p>
    <w:p w14:paraId="4EB45AB5" w14:textId="28CEFEDA" w:rsidR="00D424C0" w:rsidRDefault="00321814" w:rsidP="005F2AA5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>
        <w:rPr>
          <w:rFonts w:cs="Calibri"/>
        </w:rPr>
        <w:t>Značajan d</w:t>
      </w:r>
      <w:r w:rsidR="005F2AA5" w:rsidRPr="005F2AA5">
        <w:rPr>
          <w:rFonts w:cs="Calibri"/>
        </w:rPr>
        <w:t xml:space="preserve">eo sredstava </w:t>
      </w:r>
      <w:r w:rsidR="00C17EC1">
        <w:rPr>
          <w:rFonts w:cs="Calibri"/>
        </w:rPr>
        <w:t xml:space="preserve">za donacije </w:t>
      </w:r>
      <w:r w:rsidR="008E6487">
        <w:rPr>
          <w:rFonts w:cs="Calibri"/>
        </w:rPr>
        <w:t>tokom trajanja kampanje obezbediće Lidl Srbija</w:t>
      </w:r>
      <w:r w:rsidR="005F2AA5" w:rsidRPr="005F2AA5">
        <w:rPr>
          <w:rFonts w:cs="Calibri"/>
        </w:rPr>
        <w:t xml:space="preserve">, ali </w:t>
      </w:r>
      <w:r w:rsidR="00100464">
        <w:rPr>
          <w:rFonts w:cs="Calibri"/>
        </w:rPr>
        <w:t xml:space="preserve">će </w:t>
      </w:r>
      <w:r w:rsidR="005F2AA5" w:rsidRPr="005F2AA5">
        <w:rPr>
          <w:rFonts w:cs="Calibri"/>
        </w:rPr>
        <w:t xml:space="preserve">i </w:t>
      </w:r>
      <w:r w:rsidR="00C17EC1">
        <w:rPr>
          <w:rFonts w:cs="Calibri"/>
        </w:rPr>
        <w:t>potrošači</w:t>
      </w:r>
      <w:r w:rsidR="005F2AA5" w:rsidRPr="005F2AA5">
        <w:rPr>
          <w:rFonts w:cs="Calibri"/>
        </w:rPr>
        <w:t xml:space="preserve"> </w:t>
      </w:r>
      <w:r>
        <w:rPr>
          <w:rFonts w:cs="Calibri"/>
        </w:rPr>
        <w:t xml:space="preserve">na jednostavan način moći da se uključe i tako </w:t>
      </w:r>
      <w:r w:rsidR="00100464">
        <w:rPr>
          <w:rFonts w:cs="Calibri"/>
        </w:rPr>
        <w:t xml:space="preserve"> pruže</w:t>
      </w:r>
      <w:r w:rsidR="00C17EC1">
        <w:rPr>
          <w:rFonts w:cs="Calibri"/>
        </w:rPr>
        <w:t xml:space="preserve"> </w:t>
      </w:r>
      <w:r>
        <w:rPr>
          <w:rFonts w:cs="Calibri"/>
        </w:rPr>
        <w:t xml:space="preserve">i </w:t>
      </w:r>
      <w:r w:rsidR="00C17EC1">
        <w:rPr>
          <w:rFonts w:cs="Calibri"/>
        </w:rPr>
        <w:t>svoj doprinos</w:t>
      </w:r>
      <w:r>
        <w:rPr>
          <w:rFonts w:cs="Calibri"/>
        </w:rPr>
        <w:t>.</w:t>
      </w:r>
    </w:p>
    <w:p w14:paraId="3C99B631" w14:textId="1A73E238" w:rsidR="001827B2" w:rsidRPr="005F2AA5" w:rsidRDefault="00D424C0" w:rsidP="005F2AA5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>
        <w:rPr>
          <w:rFonts w:cs="Calibri"/>
        </w:rPr>
        <w:t>Ovom</w:t>
      </w:r>
      <w:r w:rsidR="005F2AA5" w:rsidRPr="005F2AA5">
        <w:rPr>
          <w:rFonts w:cs="Calibri"/>
        </w:rPr>
        <w:t xml:space="preserve"> inicijativom, Lidl </w:t>
      </w:r>
      <w:r>
        <w:rPr>
          <w:rFonts w:cs="Calibri"/>
        </w:rPr>
        <w:t>dodatno</w:t>
      </w:r>
      <w:r w:rsidR="005F2AA5" w:rsidRPr="005F2AA5">
        <w:rPr>
          <w:rFonts w:cs="Calibri"/>
        </w:rPr>
        <w:t xml:space="preserve"> potvrđuje svoju posvećenost stvaranju pozitivnog uticaja na društvo i životnu sredinu – i to izvan okvira svog poslovanja, doprinosеći održivoj budućnosti.</w:t>
      </w:r>
    </w:p>
    <w:p w14:paraId="27AFEF04" w14:textId="07561271" w:rsidR="005F2AA5" w:rsidRPr="005F2AA5" w:rsidRDefault="005F2AA5" w:rsidP="005F2AA5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5F2AA5">
        <w:rPr>
          <w:rFonts w:cs="Calibri"/>
        </w:rPr>
        <w:lastRenderedPageBreak/>
        <w:t xml:space="preserve">Ovogodišnja </w:t>
      </w:r>
      <w:r w:rsidR="00A11774">
        <w:rPr>
          <w:rFonts w:cs="Calibri"/>
        </w:rPr>
        <w:t>praznična</w:t>
      </w:r>
      <w:r w:rsidRPr="005F2AA5">
        <w:rPr>
          <w:rFonts w:cs="Calibri"/>
        </w:rPr>
        <w:t xml:space="preserve"> kampanja poč</w:t>
      </w:r>
      <w:r w:rsidR="00987E78">
        <w:rPr>
          <w:rFonts w:cs="Calibri"/>
        </w:rPr>
        <w:t>ela je juče</w:t>
      </w:r>
      <w:r w:rsidRPr="005F2AA5">
        <w:rPr>
          <w:rFonts w:cs="Calibri"/>
        </w:rPr>
        <w:t xml:space="preserve"> u 31 zemlji. Centralni</w:t>
      </w:r>
      <w:r w:rsidR="00931E39">
        <w:rPr>
          <w:rFonts w:cs="Calibri"/>
        </w:rPr>
        <w:t xml:space="preserve"> element</w:t>
      </w:r>
      <w:r w:rsidRPr="005F2AA5">
        <w:rPr>
          <w:rFonts w:cs="Calibri"/>
        </w:rPr>
        <w:t xml:space="preserve"> kampanje</w:t>
      </w:r>
      <w:r w:rsidR="00931E39">
        <w:rPr>
          <w:rFonts w:cs="Calibri"/>
        </w:rPr>
        <w:t xml:space="preserve"> čini</w:t>
      </w:r>
      <w:r w:rsidRPr="005F2AA5">
        <w:rPr>
          <w:rFonts w:cs="Calibri"/>
        </w:rPr>
        <w:t xml:space="preserve"> video-spot koji će </w:t>
      </w:r>
      <w:r w:rsidR="00931E39">
        <w:rPr>
          <w:rFonts w:cs="Calibri"/>
        </w:rPr>
        <w:t>biti</w:t>
      </w:r>
      <w:r w:rsidRPr="005F2AA5">
        <w:rPr>
          <w:rFonts w:cs="Calibri"/>
        </w:rPr>
        <w:t xml:space="preserve"> emitova</w:t>
      </w:r>
      <w:r w:rsidR="00931E39">
        <w:rPr>
          <w:rFonts w:cs="Calibri"/>
        </w:rPr>
        <w:t>n</w:t>
      </w:r>
      <w:r w:rsidRPr="005F2AA5">
        <w:rPr>
          <w:rFonts w:cs="Calibri"/>
        </w:rPr>
        <w:t xml:space="preserve"> kao televizijska </w:t>
      </w:r>
      <w:r w:rsidRPr="00987E78">
        <w:rPr>
          <w:rFonts w:cs="Calibri"/>
        </w:rPr>
        <w:t>reklama, uz sveobuhvatnu onl</w:t>
      </w:r>
      <w:r w:rsidR="00931E39" w:rsidRPr="00987E78">
        <w:rPr>
          <w:rFonts w:cs="Calibri"/>
        </w:rPr>
        <w:t>ajn</w:t>
      </w:r>
      <w:r w:rsidRPr="00987E78">
        <w:rPr>
          <w:rFonts w:cs="Calibri"/>
        </w:rPr>
        <w:t xml:space="preserve"> strategiju na YouTube-u i </w:t>
      </w:r>
      <w:r w:rsidR="00931E39" w:rsidRPr="00987E78">
        <w:rPr>
          <w:rFonts w:cs="Calibri"/>
        </w:rPr>
        <w:t xml:space="preserve">na </w:t>
      </w:r>
      <w:r w:rsidRPr="00987E78">
        <w:rPr>
          <w:rFonts w:cs="Calibri"/>
        </w:rPr>
        <w:t>društvenim mrežama</w:t>
      </w:r>
      <w:r w:rsidR="00987E78" w:rsidRPr="00987E78">
        <w:rPr>
          <w:rFonts w:cs="Calibri"/>
        </w:rPr>
        <w:t xml:space="preserve">, </w:t>
      </w:r>
      <w:r w:rsidR="00A11774">
        <w:rPr>
          <w:rFonts w:cs="Calibri"/>
        </w:rPr>
        <w:t>koju prati</w:t>
      </w:r>
      <w:r w:rsidRPr="00987E78">
        <w:rPr>
          <w:rFonts w:cs="Calibri"/>
        </w:rPr>
        <w:t xml:space="preserve"> i</w:t>
      </w:r>
      <w:r w:rsidR="00F63741" w:rsidRPr="00987E78">
        <w:rPr>
          <w:rFonts w:cs="Calibri"/>
        </w:rPr>
        <w:t xml:space="preserve"> </w:t>
      </w:r>
      <w:r w:rsidR="00A121F9" w:rsidRPr="00987E78">
        <w:rPr>
          <w:rFonts w:cs="Calibri"/>
        </w:rPr>
        <w:t xml:space="preserve">komunikacija </w:t>
      </w:r>
      <w:r w:rsidR="00F63741" w:rsidRPr="00987E78">
        <w:rPr>
          <w:rFonts w:cs="Calibri"/>
        </w:rPr>
        <w:t>na</w:t>
      </w:r>
      <w:r w:rsidRPr="00987E78">
        <w:rPr>
          <w:rFonts w:cs="Calibri"/>
        </w:rPr>
        <w:t xml:space="preserve"> digitalnim platformama. </w:t>
      </w:r>
    </w:p>
    <w:p w14:paraId="5644F8D8" w14:textId="1BEDA266" w:rsidR="005F2AA5" w:rsidRDefault="00AF6B16" w:rsidP="005F2AA5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>
        <w:rPr>
          <w:rFonts w:cs="Calibri"/>
        </w:rPr>
        <w:t>Više informacija o k</w:t>
      </w:r>
      <w:r w:rsidR="005F2AA5" w:rsidRPr="005F2AA5">
        <w:rPr>
          <w:rFonts w:cs="Calibri"/>
        </w:rPr>
        <w:t>ampanj</w:t>
      </w:r>
      <w:r>
        <w:rPr>
          <w:rFonts w:cs="Calibri"/>
        </w:rPr>
        <w:t>i</w:t>
      </w:r>
      <w:r w:rsidR="004870FB">
        <w:rPr>
          <w:rFonts w:cs="Calibri"/>
        </w:rPr>
        <w:t>, čija je ključna poruka</w:t>
      </w:r>
      <w:r w:rsidR="008C1B6A">
        <w:rPr>
          <w:rFonts w:cs="Calibri"/>
        </w:rPr>
        <w:t>:</w:t>
      </w:r>
      <w:r w:rsidR="00DB71EA">
        <w:rPr>
          <w:rFonts w:cs="Calibri"/>
        </w:rPr>
        <w:t xml:space="preserve"> </w:t>
      </w:r>
      <w:r w:rsidR="00071678">
        <w:rPr>
          <w:rFonts w:cs="Calibri"/>
          <w:b/>
          <w:bCs/>
        </w:rPr>
        <w:t>Veruj u čuda svakog dana</w:t>
      </w:r>
      <w:r w:rsidR="00DB71EA" w:rsidRPr="008C1B6A">
        <w:rPr>
          <w:rFonts w:cs="Calibri"/>
          <w:b/>
          <w:bCs/>
        </w:rPr>
        <w:t xml:space="preserve"> – čak i izvan božićne sezone</w:t>
      </w:r>
      <w:r w:rsidR="00DB71EA">
        <w:rPr>
          <w:rFonts w:cs="Calibri"/>
        </w:rPr>
        <w:t>,</w:t>
      </w:r>
      <w:r w:rsidR="005F2AA5" w:rsidRPr="005F2AA5">
        <w:rPr>
          <w:rFonts w:cs="Calibri"/>
        </w:rPr>
        <w:t xml:space="preserve"> </w:t>
      </w:r>
      <w:r>
        <w:rPr>
          <w:rFonts w:cs="Calibri"/>
        </w:rPr>
        <w:t xml:space="preserve">možete pronaći na </w:t>
      </w:r>
      <w:hyperlink r:id="rId7" w:history="1">
        <w:r w:rsidRPr="00752180">
          <w:rPr>
            <w:rStyle w:val="Hyperlink"/>
            <w:rFonts w:cs="Calibri"/>
          </w:rPr>
          <w:t>link</w:t>
        </w:r>
        <w:r w:rsidRPr="00752180">
          <w:rPr>
            <w:rStyle w:val="Hyperlink"/>
            <w:rFonts w:cs="Calibri"/>
          </w:rPr>
          <w:t>u</w:t>
        </w:r>
      </w:hyperlink>
      <w:r w:rsidR="00DB71EA">
        <w:rPr>
          <w:rFonts w:cs="Calibri"/>
        </w:rPr>
        <w:t>.</w:t>
      </w:r>
      <w:r w:rsidR="008C1B6A">
        <w:rPr>
          <w:rFonts w:cs="Calibri"/>
        </w:rPr>
        <w:t xml:space="preserve"> </w:t>
      </w:r>
    </w:p>
    <w:p w14:paraId="4E27CCAE" w14:textId="77777777" w:rsidR="00205335" w:rsidRPr="00E026FE" w:rsidRDefault="00205335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</w:p>
    <w:p w14:paraId="73DBE230" w14:textId="6F7BF0F2" w:rsidR="00EB278F" w:rsidRPr="00FE2101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FE2101">
        <w:rPr>
          <w:rFonts w:cs="Calibri"/>
          <w:b/>
          <w:bCs/>
          <w:color w:val="44546A"/>
        </w:rPr>
        <w:t>O Lidlu</w:t>
      </w:r>
      <w:r w:rsidRPr="00FE2101">
        <w:rPr>
          <w:rFonts w:cs="Calibri"/>
          <w:b/>
          <w:bCs/>
          <w:color w:val="44546A"/>
        </w:rPr>
        <w:tab/>
      </w:r>
    </w:p>
    <w:p w14:paraId="55814F63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CCF5DDB" w14:textId="088E2089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34E35">
        <w:t>1</w:t>
      </w:r>
      <w:r w:rsidRPr="00FE2101">
        <w:t xml:space="preserve"> prodavnic</w:t>
      </w:r>
      <w:r w:rsidR="003A29D6">
        <w:t>u</w:t>
      </w:r>
      <w:r w:rsidRPr="00FE2101">
        <w:t xml:space="preserve"> u 4</w:t>
      </w:r>
      <w:r w:rsidR="00634E35">
        <w:t>7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FE2101">
        <w:rPr>
          <w:b/>
          <w:bCs/>
        </w:rPr>
        <w:t>Kontakt za medije:</w:t>
      </w:r>
    </w:p>
    <w:p w14:paraId="2025E9D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Dragana Milačak, RED Communication, Email: </w:t>
      </w:r>
      <w:hyperlink r:id="rId8" w:history="1">
        <w:r w:rsidRPr="00FE2101">
          <w:rPr>
            <w:bCs/>
            <w:color w:val="0563C1"/>
            <w:u w:val="single"/>
          </w:rPr>
          <w:t>dragana.milacak@redc.rs</w:t>
        </w:r>
      </w:hyperlink>
      <w:r w:rsidRPr="00FE2101">
        <w:rPr>
          <w:bCs/>
        </w:rPr>
        <w:t xml:space="preserve"> , Mob: +381 64 875 2671</w:t>
      </w:r>
    </w:p>
    <w:p w14:paraId="69886C3D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Teodora Filipović, RED Communication, Email: </w:t>
      </w:r>
      <w:hyperlink r:id="rId9" w:history="1">
        <w:r w:rsidRPr="00FE2101">
          <w:rPr>
            <w:bCs/>
            <w:color w:val="0563C1"/>
            <w:u w:val="single"/>
          </w:rPr>
          <w:t>teodora.filipovic@redc.rs</w:t>
        </w:r>
      </w:hyperlink>
      <w:r w:rsidRPr="00FE2101">
        <w:rPr>
          <w:bCs/>
        </w:rPr>
        <w:t>, Mob: +381 62 109 7896</w:t>
      </w:r>
    </w:p>
    <w:p w14:paraId="31AD5486" w14:textId="77777777" w:rsidR="00EB278F" w:rsidRPr="00FE2101" w:rsidRDefault="00752180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EB278F" w:rsidRPr="00FE2101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FE2101" w:rsidRDefault="00752180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EB278F" w:rsidRPr="00FE2101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FE2101" w:rsidRDefault="00752180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EB278F" w:rsidRPr="00FE2101">
          <w:rPr>
            <w:rStyle w:val="Hyperlink"/>
            <w:bCs/>
          </w:rPr>
          <w:t>Media centar LINK</w:t>
        </w:r>
      </w:hyperlink>
    </w:p>
    <w:p w14:paraId="01664562" w14:textId="77777777" w:rsidR="00EB278F" w:rsidRPr="00FE2101" w:rsidRDefault="00752180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="00EB278F" w:rsidRPr="00FE2101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1E482" w14:textId="77777777" w:rsidR="000C0AFE" w:rsidRPr="00FE2101" w:rsidRDefault="000C0AFE">
      <w:pPr>
        <w:spacing w:after="0" w:line="240" w:lineRule="auto"/>
      </w:pPr>
      <w:r w:rsidRPr="00FE2101">
        <w:separator/>
      </w:r>
    </w:p>
  </w:endnote>
  <w:endnote w:type="continuationSeparator" w:id="0">
    <w:p w14:paraId="3AB7670F" w14:textId="77777777" w:rsidR="000C0AFE" w:rsidRPr="00FE2101" w:rsidRDefault="000C0AFE">
      <w:pPr>
        <w:spacing w:after="0" w:line="240" w:lineRule="auto"/>
      </w:pPr>
      <w:r w:rsidRPr="00FE21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7A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7A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1E3D1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82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82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B769D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1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04AA0" w14:textId="77777777" w:rsidR="000C0AFE" w:rsidRPr="00FE2101" w:rsidRDefault="000C0AFE">
      <w:pPr>
        <w:spacing w:after="0" w:line="240" w:lineRule="auto"/>
      </w:pPr>
      <w:r w:rsidRPr="00FE2101">
        <w:rPr>
          <w:color w:val="000000"/>
        </w:rPr>
        <w:separator/>
      </w:r>
    </w:p>
  </w:footnote>
  <w:footnote w:type="continuationSeparator" w:id="0">
    <w:p w14:paraId="7FF84181" w14:textId="77777777" w:rsidR="000C0AFE" w:rsidRPr="00FE2101" w:rsidRDefault="000C0AFE">
      <w:pPr>
        <w:spacing w:after="0" w:line="240" w:lineRule="auto"/>
      </w:pPr>
      <w:r w:rsidRPr="00FE210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EA04A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14613335" w:rsidR="00C614CE" w:rsidRPr="00FE2101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4579A6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9949CD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 w:rsidRPr="004579A6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9949CD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4579A6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FE2101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14613335" w:rsidR="00C614CE" w:rsidRPr="00FE2101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4579A6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9949CD">
                      <w:rPr>
                        <w:u w:val="wave"/>
                        <w:lang w:eastAsia="de-DE"/>
                      </w:rPr>
                      <w:t>3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="005D5AB0" w:rsidRPr="004579A6">
                      <w:rPr>
                        <w:u w:val="wave"/>
                        <w:lang w:eastAsia="de-DE"/>
                      </w:rPr>
                      <w:t>1</w:t>
                    </w:r>
                    <w:r w:rsidR="009949CD">
                      <w:rPr>
                        <w:u w:val="wave"/>
                        <w:lang w:eastAsia="de-DE"/>
                      </w:rPr>
                      <w:t>1</w:t>
                    </w:r>
                    <w:r w:rsidRPr="004579A6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4579A6">
                      <w:rPr>
                        <w:u w:val="wave"/>
                        <w:lang w:eastAsia="de-DE"/>
                      </w:rPr>
                      <w:t>5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Pr="00FE2101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DF20A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09AE"/>
    <w:rsid w:val="00006258"/>
    <w:rsid w:val="0001307B"/>
    <w:rsid w:val="000133FC"/>
    <w:rsid w:val="00013A3F"/>
    <w:rsid w:val="0001734C"/>
    <w:rsid w:val="0002772F"/>
    <w:rsid w:val="0003114B"/>
    <w:rsid w:val="00034FD0"/>
    <w:rsid w:val="00040FAC"/>
    <w:rsid w:val="00041F9C"/>
    <w:rsid w:val="000428B8"/>
    <w:rsid w:val="000433A0"/>
    <w:rsid w:val="0005601F"/>
    <w:rsid w:val="00060F9D"/>
    <w:rsid w:val="0006246B"/>
    <w:rsid w:val="00063971"/>
    <w:rsid w:val="00066101"/>
    <w:rsid w:val="000711D3"/>
    <w:rsid w:val="00071678"/>
    <w:rsid w:val="000727FA"/>
    <w:rsid w:val="000736A8"/>
    <w:rsid w:val="0007545C"/>
    <w:rsid w:val="0008023B"/>
    <w:rsid w:val="000821E8"/>
    <w:rsid w:val="0008374F"/>
    <w:rsid w:val="0008455C"/>
    <w:rsid w:val="00084FE6"/>
    <w:rsid w:val="00090BD6"/>
    <w:rsid w:val="00094A58"/>
    <w:rsid w:val="00096F2B"/>
    <w:rsid w:val="000977C2"/>
    <w:rsid w:val="000A1CE0"/>
    <w:rsid w:val="000A52DC"/>
    <w:rsid w:val="000A68D5"/>
    <w:rsid w:val="000B60AA"/>
    <w:rsid w:val="000C078A"/>
    <w:rsid w:val="000C0AFE"/>
    <w:rsid w:val="000C0DD9"/>
    <w:rsid w:val="000C1991"/>
    <w:rsid w:val="000C5F01"/>
    <w:rsid w:val="000D0ED9"/>
    <w:rsid w:val="000D6F3F"/>
    <w:rsid w:val="000D7924"/>
    <w:rsid w:val="00100464"/>
    <w:rsid w:val="00100911"/>
    <w:rsid w:val="00101533"/>
    <w:rsid w:val="00107011"/>
    <w:rsid w:val="001200BB"/>
    <w:rsid w:val="00121214"/>
    <w:rsid w:val="001244DB"/>
    <w:rsid w:val="00124DF9"/>
    <w:rsid w:val="00126B50"/>
    <w:rsid w:val="00126C76"/>
    <w:rsid w:val="00132BE1"/>
    <w:rsid w:val="00132E4B"/>
    <w:rsid w:val="001350BC"/>
    <w:rsid w:val="001355B6"/>
    <w:rsid w:val="00142109"/>
    <w:rsid w:val="00143EFC"/>
    <w:rsid w:val="00145563"/>
    <w:rsid w:val="001457A2"/>
    <w:rsid w:val="00145C0D"/>
    <w:rsid w:val="00177558"/>
    <w:rsid w:val="001827B2"/>
    <w:rsid w:val="0019249C"/>
    <w:rsid w:val="00192B9E"/>
    <w:rsid w:val="001B6D89"/>
    <w:rsid w:val="001C6342"/>
    <w:rsid w:val="001D0899"/>
    <w:rsid w:val="001D119E"/>
    <w:rsid w:val="001D4527"/>
    <w:rsid w:val="001D6B00"/>
    <w:rsid w:val="001E3949"/>
    <w:rsid w:val="001E4909"/>
    <w:rsid w:val="001E6C38"/>
    <w:rsid w:val="001F3608"/>
    <w:rsid w:val="001F4ED2"/>
    <w:rsid w:val="00205335"/>
    <w:rsid w:val="00212616"/>
    <w:rsid w:val="00214680"/>
    <w:rsid w:val="002155F4"/>
    <w:rsid w:val="00216AB7"/>
    <w:rsid w:val="00225FB6"/>
    <w:rsid w:val="00231A27"/>
    <w:rsid w:val="002359AF"/>
    <w:rsid w:val="00237FA0"/>
    <w:rsid w:val="0024061F"/>
    <w:rsid w:val="00251AB7"/>
    <w:rsid w:val="00260B9F"/>
    <w:rsid w:val="002642BE"/>
    <w:rsid w:val="00266E6E"/>
    <w:rsid w:val="0026744A"/>
    <w:rsid w:val="00271FD8"/>
    <w:rsid w:val="002965ED"/>
    <w:rsid w:val="002A0751"/>
    <w:rsid w:val="002A2CC9"/>
    <w:rsid w:val="002A78C3"/>
    <w:rsid w:val="002B0B04"/>
    <w:rsid w:val="002B274B"/>
    <w:rsid w:val="002B3322"/>
    <w:rsid w:val="002B6C99"/>
    <w:rsid w:val="002C340F"/>
    <w:rsid w:val="002C6ED1"/>
    <w:rsid w:val="002D3CBF"/>
    <w:rsid w:val="002D47C0"/>
    <w:rsid w:val="002D7F78"/>
    <w:rsid w:val="002E1185"/>
    <w:rsid w:val="002E3B24"/>
    <w:rsid w:val="002F722F"/>
    <w:rsid w:val="00304BB6"/>
    <w:rsid w:val="00316F80"/>
    <w:rsid w:val="00321814"/>
    <w:rsid w:val="00321FE3"/>
    <w:rsid w:val="00324532"/>
    <w:rsid w:val="00325259"/>
    <w:rsid w:val="00325AC0"/>
    <w:rsid w:val="00326FE9"/>
    <w:rsid w:val="0033219E"/>
    <w:rsid w:val="00332A6A"/>
    <w:rsid w:val="00332E5D"/>
    <w:rsid w:val="0035537C"/>
    <w:rsid w:val="003575D7"/>
    <w:rsid w:val="0036713D"/>
    <w:rsid w:val="003811FE"/>
    <w:rsid w:val="003842D2"/>
    <w:rsid w:val="003940C4"/>
    <w:rsid w:val="00397C38"/>
    <w:rsid w:val="003A29D6"/>
    <w:rsid w:val="003A2BD4"/>
    <w:rsid w:val="003A4F30"/>
    <w:rsid w:val="003B0FA6"/>
    <w:rsid w:val="003B5814"/>
    <w:rsid w:val="003E4D15"/>
    <w:rsid w:val="003E6A11"/>
    <w:rsid w:val="003F37B3"/>
    <w:rsid w:val="004031B5"/>
    <w:rsid w:val="004079B6"/>
    <w:rsid w:val="00410911"/>
    <w:rsid w:val="00412406"/>
    <w:rsid w:val="004227EA"/>
    <w:rsid w:val="00427F7D"/>
    <w:rsid w:val="004416FF"/>
    <w:rsid w:val="00441A0D"/>
    <w:rsid w:val="004556F6"/>
    <w:rsid w:val="004579A6"/>
    <w:rsid w:val="00466184"/>
    <w:rsid w:val="004870FB"/>
    <w:rsid w:val="004959FB"/>
    <w:rsid w:val="004A02B2"/>
    <w:rsid w:val="004A0B56"/>
    <w:rsid w:val="004A5F58"/>
    <w:rsid w:val="004B7F16"/>
    <w:rsid w:val="004D0909"/>
    <w:rsid w:val="004D0D5F"/>
    <w:rsid w:val="004D63AA"/>
    <w:rsid w:val="004D7D5F"/>
    <w:rsid w:val="004E15F2"/>
    <w:rsid w:val="004E7549"/>
    <w:rsid w:val="004F6D16"/>
    <w:rsid w:val="0050688D"/>
    <w:rsid w:val="005072F7"/>
    <w:rsid w:val="005111C6"/>
    <w:rsid w:val="005131A1"/>
    <w:rsid w:val="00523B33"/>
    <w:rsid w:val="00526047"/>
    <w:rsid w:val="005269A6"/>
    <w:rsid w:val="00527195"/>
    <w:rsid w:val="00531442"/>
    <w:rsid w:val="005333C5"/>
    <w:rsid w:val="005416F0"/>
    <w:rsid w:val="00547869"/>
    <w:rsid w:val="00552BA0"/>
    <w:rsid w:val="00555EDC"/>
    <w:rsid w:val="005607CD"/>
    <w:rsid w:val="005756BC"/>
    <w:rsid w:val="00583A4B"/>
    <w:rsid w:val="00592800"/>
    <w:rsid w:val="005A68F6"/>
    <w:rsid w:val="005B27AD"/>
    <w:rsid w:val="005B4F5E"/>
    <w:rsid w:val="005C2F54"/>
    <w:rsid w:val="005D2245"/>
    <w:rsid w:val="005D2446"/>
    <w:rsid w:val="005D5AB0"/>
    <w:rsid w:val="005D74CA"/>
    <w:rsid w:val="005D7F0C"/>
    <w:rsid w:val="005E0FFD"/>
    <w:rsid w:val="005E24C7"/>
    <w:rsid w:val="005F2AA5"/>
    <w:rsid w:val="00600194"/>
    <w:rsid w:val="00615E7C"/>
    <w:rsid w:val="00620978"/>
    <w:rsid w:val="006236DD"/>
    <w:rsid w:val="0062507D"/>
    <w:rsid w:val="006276B7"/>
    <w:rsid w:val="00634E35"/>
    <w:rsid w:val="006450A7"/>
    <w:rsid w:val="006464B4"/>
    <w:rsid w:val="006513E0"/>
    <w:rsid w:val="00665765"/>
    <w:rsid w:val="00672654"/>
    <w:rsid w:val="0067517A"/>
    <w:rsid w:val="0067598C"/>
    <w:rsid w:val="00684156"/>
    <w:rsid w:val="00685F6C"/>
    <w:rsid w:val="00686823"/>
    <w:rsid w:val="0069070A"/>
    <w:rsid w:val="006A3E36"/>
    <w:rsid w:val="006A6986"/>
    <w:rsid w:val="006B1582"/>
    <w:rsid w:val="006C2244"/>
    <w:rsid w:val="006C3DE2"/>
    <w:rsid w:val="006D45BF"/>
    <w:rsid w:val="006E5523"/>
    <w:rsid w:val="006E56B4"/>
    <w:rsid w:val="006F267A"/>
    <w:rsid w:val="006F301C"/>
    <w:rsid w:val="006F6073"/>
    <w:rsid w:val="00702B1C"/>
    <w:rsid w:val="007059FF"/>
    <w:rsid w:val="0070695F"/>
    <w:rsid w:val="00715728"/>
    <w:rsid w:val="007246C2"/>
    <w:rsid w:val="007251CB"/>
    <w:rsid w:val="00731CE7"/>
    <w:rsid w:val="00743074"/>
    <w:rsid w:val="00747809"/>
    <w:rsid w:val="00752180"/>
    <w:rsid w:val="00753E59"/>
    <w:rsid w:val="007572B0"/>
    <w:rsid w:val="00760568"/>
    <w:rsid w:val="007650CB"/>
    <w:rsid w:val="00771E5B"/>
    <w:rsid w:val="0077550B"/>
    <w:rsid w:val="007811E9"/>
    <w:rsid w:val="00786BFA"/>
    <w:rsid w:val="007A208C"/>
    <w:rsid w:val="007A37CF"/>
    <w:rsid w:val="007A7244"/>
    <w:rsid w:val="007B39F1"/>
    <w:rsid w:val="007B4329"/>
    <w:rsid w:val="007C4578"/>
    <w:rsid w:val="007C5388"/>
    <w:rsid w:val="007C5D51"/>
    <w:rsid w:val="007D3140"/>
    <w:rsid w:val="007E1392"/>
    <w:rsid w:val="007E4EEB"/>
    <w:rsid w:val="007E5F41"/>
    <w:rsid w:val="007F05A1"/>
    <w:rsid w:val="007F1453"/>
    <w:rsid w:val="007F7196"/>
    <w:rsid w:val="008216F7"/>
    <w:rsid w:val="00823F48"/>
    <w:rsid w:val="008243F6"/>
    <w:rsid w:val="00840972"/>
    <w:rsid w:val="0085423A"/>
    <w:rsid w:val="008565AF"/>
    <w:rsid w:val="00865683"/>
    <w:rsid w:val="0086619D"/>
    <w:rsid w:val="00873444"/>
    <w:rsid w:val="008752EF"/>
    <w:rsid w:val="008764BA"/>
    <w:rsid w:val="0087765D"/>
    <w:rsid w:val="00882690"/>
    <w:rsid w:val="00882FE8"/>
    <w:rsid w:val="008832C7"/>
    <w:rsid w:val="008878B4"/>
    <w:rsid w:val="00892065"/>
    <w:rsid w:val="008A3222"/>
    <w:rsid w:val="008A5856"/>
    <w:rsid w:val="008A5A8B"/>
    <w:rsid w:val="008A6026"/>
    <w:rsid w:val="008B0C11"/>
    <w:rsid w:val="008B7E81"/>
    <w:rsid w:val="008C03E7"/>
    <w:rsid w:val="008C1B6A"/>
    <w:rsid w:val="008D2929"/>
    <w:rsid w:val="008E6487"/>
    <w:rsid w:val="008F44AD"/>
    <w:rsid w:val="00900D18"/>
    <w:rsid w:val="00902CF4"/>
    <w:rsid w:val="0091008F"/>
    <w:rsid w:val="00915560"/>
    <w:rsid w:val="00915D02"/>
    <w:rsid w:val="009250FF"/>
    <w:rsid w:val="0092735E"/>
    <w:rsid w:val="0093083F"/>
    <w:rsid w:val="00931D68"/>
    <w:rsid w:val="00931E39"/>
    <w:rsid w:val="0094692E"/>
    <w:rsid w:val="00951BD7"/>
    <w:rsid w:val="00954322"/>
    <w:rsid w:val="00966022"/>
    <w:rsid w:val="00984E80"/>
    <w:rsid w:val="00987E78"/>
    <w:rsid w:val="00992267"/>
    <w:rsid w:val="009931AF"/>
    <w:rsid w:val="009949CD"/>
    <w:rsid w:val="009A12F1"/>
    <w:rsid w:val="009A2297"/>
    <w:rsid w:val="009A3585"/>
    <w:rsid w:val="009A3A01"/>
    <w:rsid w:val="009B2DD1"/>
    <w:rsid w:val="009B6786"/>
    <w:rsid w:val="009C08F7"/>
    <w:rsid w:val="009C1936"/>
    <w:rsid w:val="009C5045"/>
    <w:rsid w:val="009C71CF"/>
    <w:rsid w:val="009C7353"/>
    <w:rsid w:val="009D1ACC"/>
    <w:rsid w:val="009D1F26"/>
    <w:rsid w:val="009D42B2"/>
    <w:rsid w:val="00A00EBC"/>
    <w:rsid w:val="00A06EBF"/>
    <w:rsid w:val="00A11774"/>
    <w:rsid w:val="00A121F9"/>
    <w:rsid w:val="00A15ADC"/>
    <w:rsid w:val="00A276FF"/>
    <w:rsid w:val="00A5390F"/>
    <w:rsid w:val="00A53B38"/>
    <w:rsid w:val="00A563C3"/>
    <w:rsid w:val="00A57C6D"/>
    <w:rsid w:val="00A6025F"/>
    <w:rsid w:val="00A61670"/>
    <w:rsid w:val="00A61F13"/>
    <w:rsid w:val="00A64CA9"/>
    <w:rsid w:val="00A74555"/>
    <w:rsid w:val="00A96C20"/>
    <w:rsid w:val="00AA028E"/>
    <w:rsid w:val="00AA24A8"/>
    <w:rsid w:val="00AA7DF8"/>
    <w:rsid w:val="00AC75CB"/>
    <w:rsid w:val="00AD06E7"/>
    <w:rsid w:val="00AD08D5"/>
    <w:rsid w:val="00AD7B09"/>
    <w:rsid w:val="00AE0E6A"/>
    <w:rsid w:val="00AE4691"/>
    <w:rsid w:val="00AF0B14"/>
    <w:rsid w:val="00AF6B16"/>
    <w:rsid w:val="00AF6DDA"/>
    <w:rsid w:val="00B02318"/>
    <w:rsid w:val="00B0551B"/>
    <w:rsid w:val="00B12F4E"/>
    <w:rsid w:val="00B20E3C"/>
    <w:rsid w:val="00B22110"/>
    <w:rsid w:val="00B25265"/>
    <w:rsid w:val="00B258C0"/>
    <w:rsid w:val="00B377B1"/>
    <w:rsid w:val="00B42832"/>
    <w:rsid w:val="00B43AC9"/>
    <w:rsid w:val="00B56AFF"/>
    <w:rsid w:val="00B67374"/>
    <w:rsid w:val="00B72B4E"/>
    <w:rsid w:val="00B73181"/>
    <w:rsid w:val="00B82724"/>
    <w:rsid w:val="00B83349"/>
    <w:rsid w:val="00B83DD7"/>
    <w:rsid w:val="00B93711"/>
    <w:rsid w:val="00BA146B"/>
    <w:rsid w:val="00BA4320"/>
    <w:rsid w:val="00BA45A0"/>
    <w:rsid w:val="00BA5E85"/>
    <w:rsid w:val="00BB0991"/>
    <w:rsid w:val="00BB3656"/>
    <w:rsid w:val="00BB4B6C"/>
    <w:rsid w:val="00BC0B30"/>
    <w:rsid w:val="00BE5A1E"/>
    <w:rsid w:val="00BF0CB5"/>
    <w:rsid w:val="00BF4A8D"/>
    <w:rsid w:val="00BF7AB0"/>
    <w:rsid w:val="00C02F33"/>
    <w:rsid w:val="00C11EB1"/>
    <w:rsid w:val="00C12A0F"/>
    <w:rsid w:val="00C17EC1"/>
    <w:rsid w:val="00C37399"/>
    <w:rsid w:val="00C4353C"/>
    <w:rsid w:val="00C54FE4"/>
    <w:rsid w:val="00C600CA"/>
    <w:rsid w:val="00C614CE"/>
    <w:rsid w:val="00C62353"/>
    <w:rsid w:val="00C735E8"/>
    <w:rsid w:val="00C81A35"/>
    <w:rsid w:val="00C91956"/>
    <w:rsid w:val="00CA0902"/>
    <w:rsid w:val="00CA3BB1"/>
    <w:rsid w:val="00CA78D3"/>
    <w:rsid w:val="00CC4B1F"/>
    <w:rsid w:val="00CD664D"/>
    <w:rsid w:val="00CD73D9"/>
    <w:rsid w:val="00CE099C"/>
    <w:rsid w:val="00CE2719"/>
    <w:rsid w:val="00CF0C03"/>
    <w:rsid w:val="00CF34B6"/>
    <w:rsid w:val="00CF406C"/>
    <w:rsid w:val="00CF4150"/>
    <w:rsid w:val="00D12183"/>
    <w:rsid w:val="00D170DE"/>
    <w:rsid w:val="00D20F98"/>
    <w:rsid w:val="00D22777"/>
    <w:rsid w:val="00D255CF"/>
    <w:rsid w:val="00D32B1F"/>
    <w:rsid w:val="00D32FDD"/>
    <w:rsid w:val="00D3366C"/>
    <w:rsid w:val="00D424C0"/>
    <w:rsid w:val="00D42D05"/>
    <w:rsid w:val="00D55072"/>
    <w:rsid w:val="00D624E7"/>
    <w:rsid w:val="00D74020"/>
    <w:rsid w:val="00D75873"/>
    <w:rsid w:val="00D844B6"/>
    <w:rsid w:val="00D875DD"/>
    <w:rsid w:val="00D93109"/>
    <w:rsid w:val="00D93BC9"/>
    <w:rsid w:val="00D97E81"/>
    <w:rsid w:val="00D97F56"/>
    <w:rsid w:val="00DA736C"/>
    <w:rsid w:val="00DB15D5"/>
    <w:rsid w:val="00DB308F"/>
    <w:rsid w:val="00DB3870"/>
    <w:rsid w:val="00DB5CF5"/>
    <w:rsid w:val="00DB71EA"/>
    <w:rsid w:val="00DB76F1"/>
    <w:rsid w:val="00DD047B"/>
    <w:rsid w:val="00DD39A1"/>
    <w:rsid w:val="00DD7363"/>
    <w:rsid w:val="00DD7D1C"/>
    <w:rsid w:val="00DE6573"/>
    <w:rsid w:val="00DE760E"/>
    <w:rsid w:val="00DF4822"/>
    <w:rsid w:val="00E0255B"/>
    <w:rsid w:val="00E026FE"/>
    <w:rsid w:val="00E030F8"/>
    <w:rsid w:val="00E15203"/>
    <w:rsid w:val="00E17860"/>
    <w:rsid w:val="00E268AA"/>
    <w:rsid w:val="00E314FA"/>
    <w:rsid w:val="00E34601"/>
    <w:rsid w:val="00E36EB1"/>
    <w:rsid w:val="00E4133A"/>
    <w:rsid w:val="00E569A9"/>
    <w:rsid w:val="00E7028F"/>
    <w:rsid w:val="00E81BCC"/>
    <w:rsid w:val="00E84655"/>
    <w:rsid w:val="00E85610"/>
    <w:rsid w:val="00E857F1"/>
    <w:rsid w:val="00E85B50"/>
    <w:rsid w:val="00E9048B"/>
    <w:rsid w:val="00E915F4"/>
    <w:rsid w:val="00EA0938"/>
    <w:rsid w:val="00EA3AE2"/>
    <w:rsid w:val="00EA5C4C"/>
    <w:rsid w:val="00EA6FB8"/>
    <w:rsid w:val="00EB278F"/>
    <w:rsid w:val="00EB3D5F"/>
    <w:rsid w:val="00EB405B"/>
    <w:rsid w:val="00EC1257"/>
    <w:rsid w:val="00EC3DBF"/>
    <w:rsid w:val="00ED0A99"/>
    <w:rsid w:val="00ED1638"/>
    <w:rsid w:val="00ED62DB"/>
    <w:rsid w:val="00ED651A"/>
    <w:rsid w:val="00EE6D60"/>
    <w:rsid w:val="00EF085C"/>
    <w:rsid w:val="00EF22D4"/>
    <w:rsid w:val="00EF30F8"/>
    <w:rsid w:val="00F1351D"/>
    <w:rsid w:val="00F2609F"/>
    <w:rsid w:val="00F26804"/>
    <w:rsid w:val="00F5428B"/>
    <w:rsid w:val="00F54307"/>
    <w:rsid w:val="00F63741"/>
    <w:rsid w:val="00F778C1"/>
    <w:rsid w:val="00F818FA"/>
    <w:rsid w:val="00F9309A"/>
    <w:rsid w:val="00F972B8"/>
    <w:rsid w:val="00FA0386"/>
    <w:rsid w:val="00FA417C"/>
    <w:rsid w:val="00FB3B85"/>
    <w:rsid w:val="00FC0AB8"/>
    <w:rsid w:val="00FD3A32"/>
    <w:rsid w:val="00FE2101"/>
    <w:rsid w:val="00FE46F7"/>
    <w:rsid w:val="00FF0DEC"/>
    <w:rsid w:val="00FF0E2A"/>
    <w:rsid w:val="00FF473D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780FE065-1351-4F97-B0C9-CB9ADC47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dl.rs/c/praznici/s10077540" TargetMode="External"/><Relationship Id="rId12" Type="http://schemas.openxmlformats.org/officeDocument/2006/relationships/hyperlink" Target="https://kompanija.lidl.rs/press-centar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cp:keywords/>
  <dc:description/>
  <cp:lastModifiedBy>Anja Babinka</cp:lastModifiedBy>
  <cp:revision>6</cp:revision>
  <dcterms:created xsi:type="dcterms:W3CDTF">2025-10-29T08:46:00Z</dcterms:created>
  <dcterms:modified xsi:type="dcterms:W3CDTF">2025-11-03T07:11:00Z</dcterms:modified>
</cp:coreProperties>
</file>